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F0935" w:rsidRP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Cs/>
          <w:szCs w:val="24"/>
          <w:lang w:eastAsia="ru-RU"/>
        </w:rPr>
        <w:t>КИРОВСКОЕ ОБЛАСТНОЕ ГОСУДАРСТВЕННОЕ КАЗЕННОЕ  УЧРЕЖДЕНИЕ</w:t>
      </w:r>
    </w:p>
    <w:p w:rsidR="006F0935" w:rsidRP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Cs/>
          <w:szCs w:val="24"/>
          <w:lang w:eastAsia="ru-RU"/>
        </w:rPr>
        <w:t>СОЦИАЛЬНОГО ОБСЛУЖИВАНИЯ</w:t>
      </w:r>
      <w:r w:rsidRPr="006F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0935" w:rsidRP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«КИРОВО-ЧЕПЕЦКИЙ РЕАБИЛИТАЦИОННЫЙ ЦЕНТР ДЛЯ ДЕТЕЙ И ПОДРОСТКОВ С ОГРАНИЧЕННЫМИ ВОЗМОЖНОСТЯМИ»</w:t>
      </w: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/>
          <w:spacing w:val="100"/>
          <w:sz w:val="28"/>
          <w:szCs w:val="24"/>
          <w:lang w:eastAsia="ru-RU"/>
        </w:rPr>
        <w:t>ПРИКАЗ</w:t>
      </w: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4"/>
          <w:lang w:eastAsia="ru-RU"/>
        </w:rPr>
      </w:pP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35" w:rsidRPr="006F0935" w:rsidRDefault="006F0935" w:rsidP="006F0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35" w:rsidRDefault="006F0935" w:rsidP="006F09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20.06.2018</w:t>
      </w:r>
      <w:r w:rsidRPr="006F09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Pr="006F09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__</w:t>
      </w:r>
    </w:p>
    <w:p w:rsidR="006F0935" w:rsidRPr="006F0935" w:rsidRDefault="006F0935" w:rsidP="006F09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F0935" w:rsidRPr="006F0935" w:rsidRDefault="006F0935" w:rsidP="006F09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Об утверждении положения</w:t>
      </w:r>
      <w:r w:rsidRPr="006F093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о порядке уведомления работником о конфликте интересов и об урегулировании конфликта интересов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6F093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КОГКУ СО «Кирово-Чепецкий реабилитационный центр для детей и подростков с ограниченными возможностями»</w:t>
      </w:r>
    </w:p>
    <w:p w:rsid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F0935" w:rsidRDefault="006F0935" w:rsidP="006F0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F0935" w:rsidRPr="006F0935" w:rsidRDefault="006F0935" w:rsidP="006F09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6F09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ПРИКАЗЫВАЮ:</w:t>
      </w:r>
    </w:p>
    <w:p w:rsidR="006F0935" w:rsidRPr="006F0935" w:rsidRDefault="006F0935" w:rsidP="006F09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6F0935" w:rsidRDefault="006F0935" w:rsidP="006F09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F09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Утвердить </w:t>
      </w:r>
      <w:r w:rsidR="00EA77ED" w:rsidRPr="006F09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положение о</w:t>
      </w:r>
      <w:r w:rsidRPr="006F09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порядке уведомления работником о конфликте интересов и об урегулировании конфликта </w:t>
      </w:r>
      <w:bookmarkStart w:id="0" w:name="_GoBack"/>
      <w:bookmarkEnd w:id="0"/>
      <w:r w:rsidR="00EA77ED" w:rsidRPr="006F09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интересов КОГКУ</w:t>
      </w:r>
      <w:r w:rsidRPr="006F09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 «Кирово-Чепецкий реабилитационный центр для детей и подростков с ограниченными возможностями» по противодействию коррупции согласно приложению.</w:t>
      </w:r>
    </w:p>
    <w:p w:rsidR="006F0935" w:rsidRDefault="006F0935" w:rsidP="006F0935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F0935" w:rsidRPr="006F0935" w:rsidRDefault="006F0935" w:rsidP="006F09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F0935" w:rsidRPr="006F0935" w:rsidRDefault="006F0935" w:rsidP="006F09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Директор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С.Н. Самарцева</w:t>
      </w: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7ED" w:rsidRDefault="00EA77ED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7ED" w:rsidRDefault="00EA77ED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03E" w:rsidRPr="0004203E" w:rsidRDefault="0004203E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0420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Приказу № </w:t>
      </w:r>
      <w:r w:rsidRPr="000420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148</w:t>
      </w:r>
    </w:p>
    <w:p w:rsidR="0004203E" w:rsidRPr="0004203E" w:rsidRDefault="0004203E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0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от </w:t>
      </w:r>
      <w:r w:rsidRPr="000420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20.06.2018</w:t>
      </w:r>
    </w:p>
    <w:p w:rsidR="0004203E" w:rsidRDefault="0004203E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03E" w:rsidRDefault="0004203E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935" w:rsidRP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Общие положения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Настоящее Положение является внутренним документом КОГКУ СО «Кирово-Чепецкий реабилитационный центр для детей и подростков с ограниченными возможностями» 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Содержание настоящего Положения доводится до сведения всех работников Организации. назад к оглавлению </w:t>
      </w:r>
    </w:p>
    <w:p w:rsidR="006F0935" w:rsidRP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Основные принципы управления конфликтом интересов в организации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В основу работы по управлению конфликтом интересов в Организации положены следующие принципы: - обязательность раскрытия сведений о реальном или потенциальном конфликте интересов; - индивидуальное рассмотрение и оценка репутационных рисков для Организации при выявлении каждого конфликта интересов и его урегулирование; - конфиденциальность процесса раскрытия сведений о конфликте интересов и процесса его урегулирования; - соблюдение баланса интересов Организации 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работника при урегулировании конфликта интересов;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 соответствии с условиями настоящего положения устанавливаются следующие виды раскрытия конфликта интересов: - раскрытие сведений о конфликте интересов при приеме на работу; - раскрытие сведений о конфликте интересов при назначении на новую должность; - разовое раскрытие сведений по мере возникновения ситуаций конфликта интересов; 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Руководителем организации из числа работников назначается лицо, ответственное за прием сведений о возникающих (имеющихся) конфликтах интересов.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В Организации для ряда работников организуется ежегодное заполнение декларации о конфликте интересов.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 </w:t>
      </w:r>
    </w:p>
    <w:p w:rsidR="0004203E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Рассмотрение представленных сведений осуществляется Комиссией, </w:t>
      </w:r>
      <w:r w:rsidR="000420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созданной в Организации.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В случае если конфликт интересов имеет место, то могут быть использованы следующие способы его разрешения: - ограничение доступа работника к конкретной информации, которая может затрагивать личные интересы работника; - добровольный отказ работника Организации или его отстранение (постоянное или временное) от участия в обсуждении и 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процессе принятия решений по вопросам, которые находятся или могут оказаться под влиянием конфликта интересов; - пересмотр и изменение функциональных обязанностей работника; - временное отстранение работника от должности, если его личные интересы входят в противоречие с функциональными обязанностями; - перевод работника на должность, предусматривающую выполнение функциональных обязанностей, не связанных с конфликтом интересов; - передача работником принадлежащего ему имущества, являющегося основой возникновения конфликта интересов, в доверительное управление; - отказ работника от своего личного интереса, порождающего конфликт с интересами Организации; - увольнение работника из Организации по инициативе работника;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назад к оглавлению </w:t>
      </w:r>
    </w:p>
    <w:p w:rsid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Обязанности работников в связи с раскрытием и урегулированием конфликта интересов</w:t>
      </w: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0935" w:rsidRPr="006F0935" w:rsidRDefault="006F0935" w:rsidP="006F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935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Положением устанавливаются следующие обязанности работников в связи с раскрытием и урегулированием конфликта интересов: 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 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sectPr w:rsidR="006F0935" w:rsidRPr="006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19DD"/>
    <w:multiLevelType w:val="hybridMultilevel"/>
    <w:tmpl w:val="4894CE70"/>
    <w:lvl w:ilvl="0" w:tplc="F1B672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F7"/>
    <w:rsid w:val="0004203E"/>
    <w:rsid w:val="00477EF7"/>
    <w:rsid w:val="006F0935"/>
    <w:rsid w:val="008E5551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E08B"/>
  <w15:docId w15:val="{64D08FF2-0627-48EE-B696-CFF51F5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0935"/>
  </w:style>
  <w:style w:type="paragraph" w:styleId="a3">
    <w:name w:val="Normal (Web)"/>
    <w:basedOn w:val="a"/>
    <w:uiPriority w:val="99"/>
    <w:semiHidden/>
    <w:unhideWhenUsed/>
    <w:rsid w:val="006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ReabilitacionCentp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4</cp:revision>
  <cp:lastPrinted>2018-06-25T08:52:00Z</cp:lastPrinted>
  <dcterms:created xsi:type="dcterms:W3CDTF">2018-06-25T08:30:00Z</dcterms:created>
  <dcterms:modified xsi:type="dcterms:W3CDTF">2020-02-17T07:52:00Z</dcterms:modified>
</cp:coreProperties>
</file>